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EF3" w:rsidRPr="005B0DDC" w:rsidRDefault="00213EF3" w:rsidP="00213EF3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SWANTON PLANNING COMMISSION</w:t>
      </w:r>
    </w:p>
    <w:p w:rsidR="00213EF3" w:rsidRPr="005B0DDC" w:rsidRDefault="00DE6921" w:rsidP="00213EF3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DRAFT MINUTES</w:t>
      </w:r>
    </w:p>
    <w:p w:rsidR="00213EF3" w:rsidRPr="005B0DDC" w:rsidRDefault="00496E42" w:rsidP="00213EF3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>
        <w:rPr>
          <w:rFonts w:ascii="Century Gothic" w:eastAsia="Batang" w:hAnsi="Century Gothic" w:cs="Arial"/>
          <w:b/>
          <w:sz w:val="28"/>
          <w:szCs w:val="28"/>
        </w:rPr>
        <w:t>Monday</w:t>
      </w:r>
      <w:r w:rsidR="00213EF3">
        <w:rPr>
          <w:rFonts w:ascii="Century Gothic" w:eastAsia="Batang" w:hAnsi="Century Gothic" w:cs="Arial"/>
          <w:b/>
          <w:sz w:val="28"/>
          <w:szCs w:val="28"/>
        </w:rPr>
        <w:t xml:space="preserve">, </w:t>
      </w:r>
      <w:r>
        <w:rPr>
          <w:rFonts w:ascii="Century Gothic" w:eastAsia="Batang" w:hAnsi="Century Gothic" w:cs="Arial"/>
          <w:b/>
          <w:sz w:val="28"/>
          <w:szCs w:val="28"/>
        </w:rPr>
        <w:t>January 22,</w:t>
      </w:r>
      <w:r w:rsidR="00213EF3" w:rsidRPr="005B0DDC">
        <w:rPr>
          <w:rFonts w:ascii="Century Gothic" w:eastAsia="Batang" w:hAnsi="Century Gothic" w:cs="Arial"/>
          <w:b/>
          <w:sz w:val="28"/>
          <w:szCs w:val="28"/>
        </w:rPr>
        <w:t xml:space="preserve"> 201</w:t>
      </w:r>
      <w:r>
        <w:rPr>
          <w:rFonts w:ascii="Century Gothic" w:eastAsia="Batang" w:hAnsi="Century Gothic" w:cs="Arial"/>
          <w:b/>
          <w:sz w:val="28"/>
          <w:szCs w:val="28"/>
        </w:rPr>
        <w:t>8</w:t>
      </w:r>
    </w:p>
    <w:p w:rsidR="00213EF3" w:rsidRPr="005B0DDC" w:rsidRDefault="00213EF3" w:rsidP="00213EF3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Type">
          <w:r w:rsidRPr="005B0DDC">
            <w:rPr>
              <w:rFonts w:ascii="Century Gothic" w:eastAsia="Batang" w:hAnsi="Century Gothic" w:cs="Arial"/>
              <w:b/>
              <w:sz w:val="28"/>
              <w:szCs w:val="28"/>
            </w:rPr>
            <w:t>Town</w:t>
          </w:r>
        </w:smartTag>
        <w:r w:rsidRPr="005B0DDC">
          <w:rPr>
            <w:rFonts w:ascii="Century Gothic" w:eastAsia="Batang" w:hAnsi="Century Gothic" w:cs="Arial"/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5B0DDC">
            <w:rPr>
              <w:rFonts w:ascii="Century Gothic" w:eastAsia="Batang" w:hAnsi="Century Gothic" w:cs="Arial"/>
              <w:b/>
              <w:sz w:val="28"/>
              <w:szCs w:val="28"/>
            </w:rPr>
            <w:t>Office</w:t>
          </w:r>
        </w:smartTag>
        <w:r w:rsidRPr="005B0DDC">
          <w:rPr>
            <w:rFonts w:ascii="Century Gothic" w:eastAsia="Batang" w:hAnsi="Century Gothic" w:cs="Arial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5B0DDC">
            <w:rPr>
              <w:rFonts w:ascii="Century Gothic" w:eastAsia="Batang" w:hAnsi="Century Gothic" w:cs="Arial"/>
              <w:b/>
              <w:sz w:val="28"/>
              <w:szCs w:val="28"/>
            </w:rPr>
            <w:t>Building</w:t>
          </w:r>
        </w:smartTag>
      </w:smartTag>
    </w:p>
    <w:p w:rsidR="00213EF3" w:rsidRPr="005B0DDC" w:rsidRDefault="00213EF3" w:rsidP="00213EF3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 w:rsidRPr="005B0DDC">
            <w:rPr>
              <w:rFonts w:ascii="Century Gothic" w:eastAsia="Batang" w:hAnsi="Century Gothic" w:cs="Arial"/>
              <w:b/>
              <w:sz w:val="28"/>
              <w:szCs w:val="28"/>
            </w:rPr>
            <w:t>1 Academy Street</w:t>
          </w:r>
        </w:smartTag>
        <w:r w:rsidRPr="005B0DDC">
          <w:rPr>
            <w:rFonts w:ascii="Century Gothic" w:eastAsia="Batang" w:hAnsi="Century Gothic" w:cs="Arial"/>
            <w:b/>
            <w:sz w:val="28"/>
            <w:szCs w:val="28"/>
          </w:rPr>
          <w:t xml:space="preserve">, </w:t>
        </w:r>
        <w:smartTag w:uri="urn:schemas-microsoft-com:office:smarttags" w:element="City">
          <w:r w:rsidRPr="005B0DDC">
            <w:rPr>
              <w:rFonts w:ascii="Century Gothic" w:eastAsia="Batang" w:hAnsi="Century Gothic" w:cs="Arial"/>
              <w:b/>
              <w:sz w:val="28"/>
              <w:szCs w:val="28"/>
            </w:rPr>
            <w:t>Swanton</w:t>
          </w:r>
        </w:smartTag>
        <w:r w:rsidRPr="005B0DDC">
          <w:rPr>
            <w:rFonts w:ascii="Century Gothic" w:eastAsia="Batang" w:hAnsi="Century Gothic" w:cs="Arial"/>
            <w:b/>
            <w:sz w:val="28"/>
            <w:szCs w:val="28"/>
          </w:rPr>
          <w:t xml:space="preserve">, </w:t>
        </w:r>
        <w:smartTag w:uri="urn:schemas-microsoft-com:office:smarttags" w:element="State">
          <w:r w:rsidRPr="005B0DDC">
            <w:rPr>
              <w:rFonts w:ascii="Century Gothic" w:eastAsia="Batang" w:hAnsi="Century Gothic" w:cs="Arial"/>
              <w:b/>
              <w:sz w:val="28"/>
              <w:szCs w:val="28"/>
            </w:rPr>
            <w:t>VT</w:t>
          </w:r>
        </w:smartTag>
      </w:smartTag>
    </w:p>
    <w:p w:rsidR="00213EF3" w:rsidRDefault="00213EF3" w:rsidP="00213EF3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  <w:r w:rsidRPr="005B0DDC">
        <w:rPr>
          <w:rFonts w:ascii="Century Gothic" w:eastAsia="Batang" w:hAnsi="Century Gothic" w:cs="Arial"/>
          <w:b/>
          <w:sz w:val="28"/>
          <w:szCs w:val="28"/>
        </w:rPr>
        <w:t>7:00 p.m.</w:t>
      </w:r>
    </w:p>
    <w:p w:rsidR="00213EF3" w:rsidRDefault="00213EF3" w:rsidP="00213EF3">
      <w:pPr>
        <w:jc w:val="center"/>
        <w:rPr>
          <w:rFonts w:ascii="Century Gothic" w:eastAsia="Batang" w:hAnsi="Century Gothic" w:cs="Arial"/>
          <w:b/>
          <w:sz w:val="28"/>
          <w:szCs w:val="28"/>
        </w:rPr>
      </w:pPr>
    </w:p>
    <w:p w:rsidR="00213EF3" w:rsidRDefault="00DE6921" w:rsidP="00DE6921">
      <w:p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Present: </w:t>
      </w:r>
      <w:r w:rsidR="007075C8">
        <w:rPr>
          <w:rFonts w:ascii="Century Gothic" w:eastAsia="Batang" w:hAnsi="Century Gothic" w:cs="Arial"/>
        </w:rPr>
        <w:t>Jim Hubbard, Chair; Ed Daniel, Andrew LaRocque, Sara Luneau-Swan,</w:t>
      </w:r>
      <w:r w:rsidR="00D0794A">
        <w:rPr>
          <w:rFonts w:ascii="Century Gothic" w:eastAsia="Batang" w:hAnsi="Century Gothic" w:cs="Arial"/>
        </w:rPr>
        <w:t xml:space="preserve"> Ross Lavoie,</w:t>
      </w:r>
      <w:r w:rsidR="007075C8">
        <w:rPr>
          <w:rFonts w:ascii="Century Gothic" w:eastAsia="Batang" w:hAnsi="Century Gothic" w:cs="Arial"/>
        </w:rPr>
        <w:t xml:space="preserve"> Members; Amy Giroux, Zoning Administrator; Elisabeth Nance; Taylor Newton, Northwest Regional Planning Commission</w:t>
      </w:r>
      <w:r w:rsidR="0045230C">
        <w:rPr>
          <w:rFonts w:ascii="Century Gothic" w:eastAsia="Batang" w:hAnsi="Century Gothic" w:cs="Arial"/>
        </w:rPr>
        <w:t xml:space="preserve"> (NRPC)</w:t>
      </w:r>
    </w:p>
    <w:p w:rsidR="00DE6921" w:rsidRPr="005B0DDC" w:rsidRDefault="00DE6921" w:rsidP="00D0794A">
      <w:pPr>
        <w:rPr>
          <w:rFonts w:ascii="Century Gothic" w:eastAsia="Batang" w:hAnsi="Century Gothic" w:cs="Arial"/>
        </w:rPr>
      </w:pPr>
    </w:p>
    <w:p w:rsidR="00FF2842" w:rsidRPr="005B0DDC" w:rsidRDefault="00FF2842" w:rsidP="00FF2842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Call to Order</w:t>
      </w:r>
      <w:r w:rsidR="003E0C4D">
        <w:rPr>
          <w:rFonts w:ascii="Century Gothic" w:eastAsia="Batang" w:hAnsi="Century Gothic" w:cs="Arial"/>
        </w:rPr>
        <w:t xml:space="preserve"> – Chair Hubbard called the meeting to order at 7:00 p.m.</w:t>
      </w:r>
    </w:p>
    <w:p w:rsidR="00FF2842" w:rsidRPr="005B0DDC" w:rsidRDefault="00FF2842" w:rsidP="00FF2842">
      <w:pPr>
        <w:rPr>
          <w:rFonts w:ascii="Century Gothic" w:eastAsia="Batang" w:hAnsi="Century Gothic" w:cs="Arial"/>
        </w:rPr>
      </w:pPr>
    </w:p>
    <w:p w:rsidR="00FF2842" w:rsidRDefault="00FF2842" w:rsidP="00FF2842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Agenda Review</w:t>
      </w:r>
      <w:r w:rsidR="003E0C4D">
        <w:rPr>
          <w:rFonts w:ascii="Century Gothic" w:eastAsia="Batang" w:hAnsi="Century Gothic" w:cs="Arial"/>
        </w:rPr>
        <w:t xml:space="preserve"> – Chair Hubbard reviewed the agenda; no changes were made</w:t>
      </w:r>
    </w:p>
    <w:p w:rsidR="00201D75" w:rsidRDefault="00201D75" w:rsidP="00201D75">
      <w:pPr>
        <w:rPr>
          <w:rFonts w:ascii="Century Gothic" w:eastAsia="Batang" w:hAnsi="Century Gothic" w:cs="Arial"/>
        </w:rPr>
      </w:pPr>
    </w:p>
    <w:p w:rsidR="00741AC8" w:rsidRDefault="006B6ED9" w:rsidP="00496E42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Alternative Green Bylaws (Enhanced Energy Plan) </w:t>
      </w:r>
      <w:r w:rsidR="00167700">
        <w:rPr>
          <w:rFonts w:ascii="Century Gothic" w:eastAsia="Batang" w:hAnsi="Century Gothic" w:cs="Arial"/>
        </w:rPr>
        <w:t>with</w:t>
      </w:r>
      <w:r w:rsidR="00496E42">
        <w:rPr>
          <w:rFonts w:ascii="Century Gothic" w:eastAsia="Batang" w:hAnsi="Century Gothic" w:cs="Arial"/>
        </w:rPr>
        <w:t xml:space="preserve"> Taylor Newton</w:t>
      </w:r>
    </w:p>
    <w:p w:rsidR="003E0C4D" w:rsidRDefault="003E0C4D" w:rsidP="003E0C4D">
      <w:pPr>
        <w:pStyle w:val="ListParagraph"/>
        <w:rPr>
          <w:rFonts w:ascii="Century Gothic" w:eastAsia="Batang" w:hAnsi="Century Gothic" w:cs="Arial"/>
        </w:rPr>
      </w:pPr>
    </w:p>
    <w:p w:rsidR="00B673F3" w:rsidRDefault="00D0794A" w:rsidP="003E0C4D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Mr. Newton came before the Selectboard to discuss </w:t>
      </w:r>
      <w:r w:rsidR="006B6ED9">
        <w:rPr>
          <w:rFonts w:ascii="Century Gothic" w:eastAsia="Batang" w:hAnsi="Century Gothic" w:cs="Arial"/>
        </w:rPr>
        <w:t>a proposed change to the 2015 Municipal Plan, whether that be done by adding the enhanced energy plan as an amendment or as a section within the current plan</w:t>
      </w:r>
      <w:r>
        <w:rPr>
          <w:rFonts w:ascii="Century Gothic" w:eastAsia="Batang" w:hAnsi="Century Gothic" w:cs="Arial"/>
        </w:rPr>
        <w:t xml:space="preserve">.  </w:t>
      </w:r>
    </w:p>
    <w:p w:rsidR="00B673F3" w:rsidRDefault="00B673F3" w:rsidP="003E0C4D">
      <w:pPr>
        <w:ind w:left="720"/>
        <w:rPr>
          <w:rFonts w:ascii="Century Gothic" w:eastAsia="Batang" w:hAnsi="Century Gothic" w:cs="Arial"/>
        </w:rPr>
      </w:pPr>
    </w:p>
    <w:p w:rsidR="003E0C4D" w:rsidRDefault="00D0794A" w:rsidP="003E0C4D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The Commission asked if or when bylaws would be amended for siting and Mr. Newton clarified the law requires, and the NRPC supports, updat</w:t>
      </w:r>
      <w:r w:rsidR="00AD315F">
        <w:rPr>
          <w:rFonts w:ascii="Century Gothic" w:eastAsia="Batang" w:hAnsi="Century Gothic" w:cs="Arial"/>
        </w:rPr>
        <w:t>ing only the Plan for siting, although b</w:t>
      </w:r>
      <w:r>
        <w:rPr>
          <w:rFonts w:ascii="Century Gothic" w:eastAsia="Batang" w:hAnsi="Century Gothic" w:cs="Arial"/>
        </w:rPr>
        <w:t>ylaws can address siting more generally.</w:t>
      </w:r>
    </w:p>
    <w:p w:rsidR="00D0794A" w:rsidRDefault="00D0794A" w:rsidP="003E0C4D">
      <w:pPr>
        <w:ind w:left="720"/>
        <w:rPr>
          <w:rFonts w:ascii="Century Gothic" w:eastAsia="Batang" w:hAnsi="Century Gothic" w:cs="Arial"/>
        </w:rPr>
      </w:pPr>
    </w:p>
    <w:p w:rsidR="00D0794A" w:rsidRDefault="00D0794A" w:rsidP="003E0C4D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Mr. Newton gave some background on NRPC’s work since the law came into effect in 2016.  He noted the enhanced bylaws are optional.</w:t>
      </w:r>
    </w:p>
    <w:p w:rsidR="00D0794A" w:rsidRDefault="00D0794A" w:rsidP="003E0C4D">
      <w:pPr>
        <w:ind w:left="720"/>
        <w:rPr>
          <w:rFonts w:ascii="Century Gothic" w:eastAsia="Batang" w:hAnsi="Century Gothic" w:cs="Arial"/>
        </w:rPr>
      </w:pPr>
    </w:p>
    <w:p w:rsidR="00D0794A" w:rsidRDefault="00B85083" w:rsidP="003E0C4D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 xml:space="preserve">Ms. Luneau-Swan clarified that without the enhanced energy plan Swanton would not have “substantial deference” from </w:t>
      </w:r>
      <w:r w:rsidR="00B673F3">
        <w:rPr>
          <w:rFonts w:ascii="Century Gothic" w:eastAsia="Batang" w:hAnsi="Century Gothic" w:cs="Arial"/>
        </w:rPr>
        <w:t>the Public Utilities Commission (</w:t>
      </w:r>
      <w:r>
        <w:rPr>
          <w:rFonts w:ascii="Century Gothic" w:eastAsia="Batang" w:hAnsi="Century Gothic" w:cs="Arial"/>
        </w:rPr>
        <w:t>PUC</w:t>
      </w:r>
      <w:r w:rsidR="00B673F3">
        <w:rPr>
          <w:rFonts w:ascii="Century Gothic" w:eastAsia="Batang" w:hAnsi="Century Gothic" w:cs="Arial"/>
        </w:rPr>
        <w:t>), which means it is in Swanton’s best interest to adopt the plan</w:t>
      </w:r>
      <w:r>
        <w:rPr>
          <w:rFonts w:ascii="Century Gothic" w:eastAsia="Batang" w:hAnsi="Century Gothic" w:cs="Arial"/>
        </w:rPr>
        <w:t>.</w:t>
      </w:r>
    </w:p>
    <w:p w:rsidR="002B7BE0" w:rsidRDefault="002B7BE0" w:rsidP="003E0C4D">
      <w:pPr>
        <w:ind w:left="720"/>
        <w:rPr>
          <w:rFonts w:ascii="Century Gothic" w:eastAsia="Batang" w:hAnsi="Century Gothic" w:cs="Arial"/>
        </w:rPr>
      </w:pPr>
    </w:p>
    <w:p w:rsidR="002B7BE0" w:rsidRDefault="002B7BE0" w:rsidP="003E0C4D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Chair Hubbard’s initial thought is to append the enhanced energy plan to the existing Municipal Plan and then better integrate when the next plan is written.</w:t>
      </w:r>
      <w:r w:rsidR="0045230C">
        <w:rPr>
          <w:rFonts w:ascii="Century Gothic" w:eastAsia="Batang" w:hAnsi="Century Gothic" w:cs="Arial"/>
        </w:rPr>
        <w:t xml:space="preserve">  </w:t>
      </w:r>
      <w:r w:rsidR="0045230C" w:rsidRPr="0045230C">
        <w:rPr>
          <w:rFonts w:ascii="Century Gothic" w:eastAsia="Batang" w:hAnsi="Century Gothic" w:cs="Arial"/>
        </w:rPr>
        <w:t>The commission chose to append the enhanced energy plan to the Municipal Plan.</w:t>
      </w:r>
    </w:p>
    <w:p w:rsidR="00DE4EDE" w:rsidRDefault="00DE4EDE" w:rsidP="003E0C4D">
      <w:pPr>
        <w:ind w:left="720"/>
        <w:rPr>
          <w:rFonts w:ascii="Century Gothic" w:eastAsia="Batang" w:hAnsi="Century Gothic" w:cs="Arial"/>
        </w:rPr>
      </w:pPr>
    </w:p>
    <w:p w:rsidR="00DE4EDE" w:rsidRDefault="00593D15" w:rsidP="003E0C4D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lastRenderedPageBreak/>
        <w:t xml:space="preserve">Chair Hubbard asked about </w:t>
      </w:r>
      <w:r w:rsidR="00B673F3">
        <w:rPr>
          <w:rFonts w:ascii="Century Gothic" w:eastAsia="Batang" w:hAnsi="Century Gothic" w:cs="Arial"/>
        </w:rPr>
        <w:t xml:space="preserve">requiring </w:t>
      </w:r>
      <w:r>
        <w:rPr>
          <w:rFonts w:ascii="Century Gothic" w:eastAsia="Batang" w:hAnsi="Century Gothic" w:cs="Arial"/>
        </w:rPr>
        <w:t xml:space="preserve">new commercial or industrial projects to install roof-top solar.  </w:t>
      </w:r>
      <w:r w:rsidR="00DF7863">
        <w:rPr>
          <w:rFonts w:ascii="Century Gothic" w:eastAsia="Batang" w:hAnsi="Century Gothic" w:cs="Arial"/>
        </w:rPr>
        <w:t>The discussion expanded to include residential development, as well.</w:t>
      </w:r>
    </w:p>
    <w:p w:rsidR="00D10E52" w:rsidRDefault="00D10E52" w:rsidP="003E0C4D">
      <w:pPr>
        <w:ind w:left="720"/>
        <w:rPr>
          <w:rFonts w:ascii="Century Gothic" w:eastAsia="Batang" w:hAnsi="Century Gothic" w:cs="Arial"/>
        </w:rPr>
      </w:pPr>
    </w:p>
    <w:p w:rsidR="00D10E52" w:rsidRDefault="00D10E52" w:rsidP="003E0C4D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Mr. Lavoie asked for clarification on the potential on biomass an</w:t>
      </w:r>
      <w:r w:rsidR="00B673F3">
        <w:rPr>
          <w:rFonts w:ascii="Century Gothic" w:eastAsia="Batang" w:hAnsi="Century Gothic" w:cs="Arial"/>
        </w:rPr>
        <w:t>d methane currently noted as “0</w:t>
      </w:r>
      <w:r>
        <w:rPr>
          <w:rFonts w:ascii="Century Gothic" w:eastAsia="Batang" w:hAnsi="Century Gothic" w:cs="Arial"/>
        </w:rPr>
        <w:t>”</w:t>
      </w:r>
      <w:r w:rsidR="00B673F3">
        <w:rPr>
          <w:rFonts w:ascii="Century Gothic" w:eastAsia="Batang" w:hAnsi="Century Gothic" w:cs="Arial"/>
        </w:rPr>
        <w:t xml:space="preserve"> in the draft report.</w:t>
      </w:r>
      <w:r>
        <w:rPr>
          <w:rFonts w:ascii="Century Gothic" w:eastAsia="Batang" w:hAnsi="Century Gothic" w:cs="Arial"/>
        </w:rPr>
        <w:t xml:space="preserve">  Mr</w:t>
      </w:r>
      <w:r w:rsidR="00B673F3">
        <w:rPr>
          <w:rFonts w:ascii="Century Gothic" w:eastAsia="Batang" w:hAnsi="Century Gothic" w:cs="Arial"/>
        </w:rPr>
        <w:t>. Newton replied it because there is currently</w:t>
      </w:r>
      <w:r>
        <w:rPr>
          <w:rFonts w:ascii="Century Gothic" w:eastAsia="Batang" w:hAnsi="Century Gothic" w:cs="Arial"/>
        </w:rPr>
        <w:t xml:space="preserve"> no good data and pointed to the section of the narrative that addresses the point.</w:t>
      </w:r>
    </w:p>
    <w:p w:rsidR="00B673F3" w:rsidRDefault="00B673F3" w:rsidP="003E0C4D">
      <w:pPr>
        <w:ind w:left="720"/>
        <w:rPr>
          <w:rFonts w:ascii="Century Gothic" w:eastAsia="Batang" w:hAnsi="Century Gothic" w:cs="Arial"/>
        </w:rPr>
      </w:pPr>
    </w:p>
    <w:p w:rsidR="00A261A6" w:rsidRDefault="00BE6BCD" w:rsidP="00685D9B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Mr. Newton pointed the Commission to the language on page 7 that identifies preferred locations.  Those identified here are those spelled out in statute.  Mr. Newton will add quarries to the list of preferred locations.</w:t>
      </w:r>
      <w:r w:rsidR="00486ABB">
        <w:rPr>
          <w:rFonts w:ascii="Century Gothic" w:eastAsia="Batang" w:hAnsi="Century Gothic" w:cs="Arial"/>
        </w:rPr>
        <w:t xml:space="preserve">  Mr. Newton noted there is no language on preferred size</w:t>
      </w:r>
      <w:r w:rsidR="00F01116">
        <w:rPr>
          <w:rFonts w:ascii="Century Gothic" w:eastAsia="Batang" w:hAnsi="Century Gothic" w:cs="Arial"/>
        </w:rPr>
        <w:t xml:space="preserve"> but it could be added as others have done.</w:t>
      </w:r>
      <w:r w:rsidR="00CD4DF7">
        <w:rPr>
          <w:rFonts w:ascii="Century Gothic" w:eastAsia="Batang" w:hAnsi="Century Gothic" w:cs="Arial"/>
        </w:rPr>
        <w:t xml:space="preserve">  It was decided to hold off on including preferred size language.</w:t>
      </w:r>
    </w:p>
    <w:p w:rsidR="00267FE3" w:rsidRDefault="00267FE3" w:rsidP="00685D9B">
      <w:pPr>
        <w:ind w:left="720"/>
        <w:rPr>
          <w:rFonts w:ascii="Century Gothic" w:eastAsia="Batang" w:hAnsi="Century Gothic" w:cs="Arial"/>
        </w:rPr>
      </w:pPr>
    </w:p>
    <w:p w:rsidR="00267FE3" w:rsidRDefault="00267FE3" w:rsidP="00685D9B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Mr. Newton will add language requiring future developments to provide green energy space.</w:t>
      </w:r>
      <w:r w:rsidR="00F324AC">
        <w:rPr>
          <w:rFonts w:ascii="Century Gothic" w:eastAsia="Batang" w:hAnsi="Century Gothic" w:cs="Arial"/>
        </w:rPr>
        <w:t xml:space="preserve">  </w:t>
      </w:r>
    </w:p>
    <w:p w:rsidR="000643A5" w:rsidRDefault="000643A5" w:rsidP="00685D9B">
      <w:pPr>
        <w:ind w:left="720"/>
        <w:rPr>
          <w:rFonts w:ascii="Century Gothic" w:eastAsia="Batang" w:hAnsi="Century Gothic" w:cs="Arial"/>
        </w:rPr>
      </w:pPr>
    </w:p>
    <w:p w:rsidR="000643A5" w:rsidRDefault="000643A5" w:rsidP="00685D9B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Mr. Newton a</w:t>
      </w:r>
      <w:r w:rsidR="007A3322">
        <w:rPr>
          <w:rFonts w:ascii="Century Gothic" w:eastAsia="Batang" w:hAnsi="Century Gothic" w:cs="Arial"/>
        </w:rPr>
        <w:t xml:space="preserve">nticipates </w:t>
      </w:r>
      <w:r w:rsidR="00722F6C">
        <w:rPr>
          <w:rFonts w:ascii="Century Gothic" w:eastAsia="Batang" w:hAnsi="Century Gothic" w:cs="Arial"/>
        </w:rPr>
        <w:t xml:space="preserve">being prepared for </w:t>
      </w:r>
      <w:r w:rsidR="007A3322">
        <w:rPr>
          <w:rFonts w:ascii="Century Gothic" w:eastAsia="Batang" w:hAnsi="Century Gothic" w:cs="Arial"/>
        </w:rPr>
        <w:t xml:space="preserve">a hearing </w:t>
      </w:r>
      <w:r w:rsidR="00722F6C">
        <w:rPr>
          <w:rFonts w:ascii="Century Gothic" w:eastAsia="Batang" w:hAnsi="Century Gothic" w:cs="Arial"/>
        </w:rPr>
        <w:t xml:space="preserve">currently scheduled for </w:t>
      </w:r>
      <w:r>
        <w:rPr>
          <w:rFonts w:ascii="Century Gothic" w:eastAsia="Batang" w:hAnsi="Century Gothic" w:cs="Arial"/>
        </w:rPr>
        <w:t>March 21, 2018.</w:t>
      </w:r>
      <w:r w:rsidR="00857EDE">
        <w:rPr>
          <w:rFonts w:ascii="Century Gothic" w:eastAsia="Batang" w:hAnsi="Century Gothic" w:cs="Arial"/>
        </w:rPr>
        <w:t xml:space="preserve">  Mr. Newton will provide </w:t>
      </w:r>
      <w:r w:rsidR="00AC797B">
        <w:rPr>
          <w:rFonts w:ascii="Century Gothic" w:eastAsia="Batang" w:hAnsi="Century Gothic" w:cs="Arial"/>
        </w:rPr>
        <w:t xml:space="preserve">an </w:t>
      </w:r>
      <w:r w:rsidR="00857EDE">
        <w:rPr>
          <w:rFonts w:ascii="Century Gothic" w:eastAsia="Batang" w:hAnsi="Century Gothic" w:cs="Arial"/>
        </w:rPr>
        <w:t xml:space="preserve">updated plan to Chair Hubbard, Ms. Giroux, and Ms. Nance to distribute to the Selectboard.  Mr. Newton will draft a press release </w:t>
      </w:r>
      <w:r w:rsidR="009506DF">
        <w:rPr>
          <w:rFonts w:ascii="Century Gothic" w:eastAsia="Batang" w:hAnsi="Century Gothic" w:cs="Arial"/>
        </w:rPr>
        <w:t>and run it by Ms. Giroux and Ms. Nance prior to distribution</w:t>
      </w:r>
      <w:r w:rsidR="00857EDE">
        <w:rPr>
          <w:rFonts w:ascii="Century Gothic" w:eastAsia="Batang" w:hAnsi="Century Gothic" w:cs="Arial"/>
        </w:rPr>
        <w:t>.</w:t>
      </w:r>
    </w:p>
    <w:p w:rsidR="00105F8A" w:rsidRDefault="00105F8A" w:rsidP="005A4D57">
      <w:pPr>
        <w:rPr>
          <w:rFonts w:ascii="Century Gothic" w:eastAsia="Batang" w:hAnsi="Century Gothic" w:cs="Arial"/>
        </w:rPr>
      </w:pPr>
    </w:p>
    <w:p w:rsidR="006851A0" w:rsidRDefault="005A4D57" w:rsidP="00496E42">
      <w:pPr>
        <w:numPr>
          <w:ilvl w:val="0"/>
          <w:numId w:val="1"/>
        </w:numPr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Bylaw Changes</w:t>
      </w:r>
    </w:p>
    <w:p w:rsidR="006851A0" w:rsidRDefault="006851A0" w:rsidP="006851A0">
      <w:pPr>
        <w:ind w:left="720"/>
        <w:rPr>
          <w:rFonts w:ascii="Century Gothic" w:eastAsia="Batang" w:hAnsi="Century Gothic" w:cs="Arial"/>
        </w:rPr>
      </w:pPr>
    </w:p>
    <w:p w:rsidR="00496E42" w:rsidRDefault="008131CB" w:rsidP="006851A0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Ms. Giroux brought before the commission the special event/itinerant vendor ordinance.  There was discussion about whether such an ordinance is necessary.</w:t>
      </w:r>
      <w:r w:rsidR="001A6C06">
        <w:rPr>
          <w:rFonts w:ascii="Century Gothic" w:eastAsia="Batang" w:hAnsi="Century Gothic" w:cs="Arial"/>
        </w:rPr>
        <w:t xml:space="preserve">  The commission decided t</w:t>
      </w:r>
      <w:r w:rsidR="00012402">
        <w:rPr>
          <w:rFonts w:ascii="Century Gothic" w:eastAsia="Batang" w:hAnsi="Century Gothic" w:cs="Arial"/>
        </w:rPr>
        <w:t>o monitor and document prior to taking any action.</w:t>
      </w:r>
    </w:p>
    <w:p w:rsidR="006851A0" w:rsidRDefault="006851A0" w:rsidP="006851A0">
      <w:pPr>
        <w:ind w:left="720"/>
        <w:rPr>
          <w:rFonts w:ascii="Century Gothic" w:eastAsia="Batang" w:hAnsi="Century Gothic" w:cs="Arial"/>
        </w:rPr>
      </w:pPr>
    </w:p>
    <w:p w:rsidR="006851A0" w:rsidRDefault="006E179A" w:rsidP="006851A0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Mr. Lavoie proposed a no-fee first year implementation</w:t>
      </w:r>
      <w:r w:rsidR="009465BB">
        <w:rPr>
          <w:rFonts w:ascii="Century Gothic" w:eastAsia="Batang" w:hAnsi="Century Gothic" w:cs="Arial"/>
        </w:rPr>
        <w:t>, subject to change.</w:t>
      </w:r>
    </w:p>
    <w:p w:rsidR="009465BB" w:rsidRDefault="009465BB" w:rsidP="006851A0">
      <w:pPr>
        <w:ind w:left="720"/>
        <w:rPr>
          <w:rFonts w:ascii="Century Gothic" w:eastAsia="Batang" w:hAnsi="Century Gothic" w:cs="Arial"/>
        </w:rPr>
      </w:pPr>
    </w:p>
    <w:p w:rsidR="009465BB" w:rsidRDefault="009465BB" w:rsidP="006851A0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It was decided to warn the bylaws changes with the plan update.</w:t>
      </w:r>
      <w:r w:rsidR="005218CF">
        <w:rPr>
          <w:rFonts w:ascii="Century Gothic" w:eastAsia="Batang" w:hAnsi="Century Gothic" w:cs="Arial"/>
        </w:rPr>
        <w:t xml:space="preserve">  Mr. Daniel made a motion, seconded by Mr. Lavoie, to permit special events/itinerant vendors with no fee until further notice.</w:t>
      </w:r>
      <w:r w:rsidR="005B408C">
        <w:rPr>
          <w:rFonts w:ascii="Century Gothic" w:eastAsia="Batang" w:hAnsi="Century Gothic" w:cs="Arial"/>
        </w:rPr>
        <w:t xml:space="preserve">  Motion carried.</w:t>
      </w:r>
    </w:p>
    <w:p w:rsidR="00215CC0" w:rsidRDefault="00215CC0" w:rsidP="00215CC0">
      <w:pPr>
        <w:rPr>
          <w:rFonts w:ascii="Century Gothic" w:eastAsia="Batang" w:hAnsi="Century Gothic" w:cs="Arial"/>
        </w:rPr>
      </w:pPr>
    </w:p>
    <w:p w:rsidR="00FF2842" w:rsidRPr="005B0DDC" w:rsidRDefault="00FF2842" w:rsidP="00FF2842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 xml:space="preserve">Review Minutes of </w:t>
      </w:r>
      <w:r w:rsidR="00496E42">
        <w:rPr>
          <w:rFonts w:ascii="Century Gothic" w:eastAsia="Batang" w:hAnsi="Century Gothic" w:cs="Arial"/>
        </w:rPr>
        <w:t>November 15, 2017</w:t>
      </w:r>
      <w:r w:rsidR="003E0C4D">
        <w:rPr>
          <w:rFonts w:ascii="Century Gothic" w:eastAsia="Batang" w:hAnsi="Century Gothic" w:cs="Arial"/>
        </w:rPr>
        <w:t xml:space="preserve"> </w:t>
      </w:r>
      <w:r w:rsidR="00BC5407">
        <w:rPr>
          <w:rFonts w:ascii="Century Gothic" w:eastAsia="Batang" w:hAnsi="Century Gothic" w:cs="Arial"/>
        </w:rPr>
        <w:t>–</w:t>
      </w:r>
      <w:r w:rsidR="003E0C4D">
        <w:rPr>
          <w:rFonts w:ascii="Century Gothic" w:eastAsia="Batang" w:hAnsi="Century Gothic" w:cs="Arial"/>
        </w:rPr>
        <w:t xml:space="preserve"> </w:t>
      </w:r>
      <w:r w:rsidR="00BC5407">
        <w:rPr>
          <w:rFonts w:ascii="Century Gothic" w:eastAsia="Batang" w:hAnsi="Century Gothic" w:cs="Arial"/>
        </w:rPr>
        <w:t xml:space="preserve">Mr. Lavoie made motion, seconded by </w:t>
      </w:r>
      <w:r w:rsidR="005B408C">
        <w:rPr>
          <w:rFonts w:ascii="Century Gothic" w:eastAsia="Batang" w:hAnsi="Century Gothic" w:cs="Arial"/>
        </w:rPr>
        <w:t>Ms. Luneau- Swan, to approve the November 15, 2017 minutes as written.  Motion carried.</w:t>
      </w:r>
    </w:p>
    <w:p w:rsidR="00FF2842" w:rsidRPr="005B0DDC" w:rsidRDefault="00FF2842" w:rsidP="00FF2842">
      <w:pPr>
        <w:rPr>
          <w:rFonts w:ascii="Century Gothic" w:eastAsia="Batang" w:hAnsi="Century Gothic" w:cs="Arial"/>
        </w:rPr>
      </w:pPr>
    </w:p>
    <w:p w:rsidR="00FF2842" w:rsidRDefault="00FF2842" w:rsidP="00FF2842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lastRenderedPageBreak/>
        <w:t>Any Other Necessary Business</w:t>
      </w:r>
      <w:r w:rsidR="003E0C4D">
        <w:rPr>
          <w:rFonts w:ascii="Century Gothic" w:eastAsia="Batang" w:hAnsi="Century Gothic" w:cs="Arial"/>
        </w:rPr>
        <w:t xml:space="preserve"> </w:t>
      </w:r>
      <w:r w:rsidR="00567E5F">
        <w:rPr>
          <w:rFonts w:ascii="Century Gothic" w:eastAsia="Batang" w:hAnsi="Century Gothic" w:cs="Arial"/>
        </w:rPr>
        <w:t>–</w:t>
      </w:r>
      <w:r w:rsidR="003E0C4D">
        <w:rPr>
          <w:rFonts w:ascii="Century Gothic" w:eastAsia="Batang" w:hAnsi="Century Gothic" w:cs="Arial"/>
        </w:rPr>
        <w:t xml:space="preserve"> </w:t>
      </w:r>
      <w:r w:rsidR="00567E5F">
        <w:rPr>
          <w:rFonts w:ascii="Century Gothic" w:eastAsia="Batang" w:hAnsi="Century Gothic" w:cs="Arial"/>
        </w:rPr>
        <w:t>Mr. LaRocque asked if anyone is having issues with 4-wheelers.</w:t>
      </w:r>
      <w:r w:rsidR="00A5790F">
        <w:rPr>
          <w:rFonts w:ascii="Century Gothic" w:eastAsia="Batang" w:hAnsi="Century Gothic" w:cs="Arial"/>
        </w:rPr>
        <w:t xml:space="preserve">  Commission members noted sporadic issues.</w:t>
      </w:r>
    </w:p>
    <w:p w:rsidR="00E16CE3" w:rsidRDefault="00E16CE3" w:rsidP="00E16CE3">
      <w:pPr>
        <w:pStyle w:val="ListParagraph"/>
        <w:rPr>
          <w:rFonts w:ascii="Century Gothic" w:eastAsia="Batang" w:hAnsi="Century Gothic" w:cs="Arial"/>
        </w:rPr>
      </w:pPr>
    </w:p>
    <w:p w:rsidR="00E16CE3" w:rsidRPr="005B0DDC" w:rsidRDefault="00E16CE3" w:rsidP="00E16CE3">
      <w:pPr>
        <w:ind w:left="720"/>
        <w:rPr>
          <w:rFonts w:ascii="Century Gothic" w:eastAsia="Batang" w:hAnsi="Century Gothic" w:cs="Arial"/>
        </w:rPr>
      </w:pPr>
      <w:r>
        <w:rPr>
          <w:rFonts w:ascii="Century Gothic" w:eastAsia="Batang" w:hAnsi="Century Gothic" w:cs="Arial"/>
        </w:rPr>
        <w:t>Chair Hubbard passed out information on cell towers at Woods Hills.  He noted bylaws changes from other communities, and other correspondence</w:t>
      </w:r>
      <w:r w:rsidR="00AC797B">
        <w:rPr>
          <w:rFonts w:ascii="Century Gothic" w:eastAsia="Batang" w:hAnsi="Century Gothic" w:cs="Arial"/>
        </w:rPr>
        <w:t>, which he made available to commission members</w:t>
      </w:r>
      <w:bookmarkStart w:id="0" w:name="_GoBack"/>
      <w:bookmarkEnd w:id="0"/>
      <w:r>
        <w:rPr>
          <w:rFonts w:ascii="Century Gothic" w:eastAsia="Batang" w:hAnsi="Century Gothic" w:cs="Arial"/>
        </w:rPr>
        <w:t>.</w:t>
      </w:r>
    </w:p>
    <w:p w:rsidR="00FF2842" w:rsidRPr="005B0DDC" w:rsidRDefault="00FF2842" w:rsidP="00FF2842">
      <w:pPr>
        <w:rPr>
          <w:rFonts w:ascii="Century Gothic" w:eastAsia="Batang" w:hAnsi="Century Gothic" w:cs="Arial"/>
        </w:rPr>
      </w:pPr>
    </w:p>
    <w:p w:rsidR="00FF2842" w:rsidRPr="005B0DDC" w:rsidRDefault="00FF2842" w:rsidP="00FF2842">
      <w:pPr>
        <w:numPr>
          <w:ilvl w:val="0"/>
          <w:numId w:val="1"/>
        </w:numPr>
        <w:rPr>
          <w:rFonts w:ascii="Century Gothic" w:eastAsia="Batang" w:hAnsi="Century Gothic" w:cs="Arial"/>
        </w:rPr>
      </w:pPr>
      <w:r w:rsidRPr="005B0DDC">
        <w:rPr>
          <w:rFonts w:ascii="Century Gothic" w:eastAsia="Batang" w:hAnsi="Century Gothic" w:cs="Arial"/>
        </w:rPr>
        <w:t>Adjournment</w:t>
      </w:r>
      <w:r w:rsidR="00E16CE3">
        <w:rPr>
          <w:rFonts w:ascii="Century Gothic" w:eastAsia="Batang" w:hAnsi="Century Gothic" w:cs="Arial"/>
        </w:rPr>
        <w:t xml:space="preserve"> – Mr. Lavoie made a motion at 9:00 p.m., seconded by Mr. LaRocque, to adjourn.  Motion carried.</w:t>
      </w:r>
    </w:p>
    <w:p w:rsidR="00877E96" w:rsidRDefault="00877E96" w:rsidP="00FF2842">
      <w:pPr>
        <w:ind w:left="360"/>
      </w:pPr>
    </w:p>
    <w:sectPr w:rsidR="00877E96" w:rsidSect="00213E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44C84"/>
    <w:multiLevelType w:val="hybridMultilevel"/>
    <w:tmpl w:val="3AB488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3EF3"/>
    <w:rsid w:val="00001AC5"/>
    <w:rsid w:val="000065E4"/>
    <w:rsid w:val="00006E9E"/>
    <w:rsid w:val="0001056B"/>
    <w:rsid w:val="00011B0D"/>
    <w:rsid w:val="00012402"/>
    <w:rsid w:val="0001436D"/>
    <w:rsid w:val="000206E4"/>
    <w:rsid w:val="00020CC3"/>
    <w:rsid w:val="00024855"/>
    <w:rsid w:val="00030945"/>
    <w:rsid w:val="00033163"/>
    <w:rsid w:val="000378E9"/>
    <w:rsid w:val="00040270"/>
    <w:rsid w:val="00042665"/>
    <w:rsid w:val="00056CC2"/>
    <w:rsid w:val="000643A5"/>
    <w:rsid w:val="0006515E"/>
    <w:rsid w:val="00073028"/>
    <w:rsid w:val="00076354"/>
    <w:rsid w:val="00077B5A"/>
    <w:rsid w:val="00077EC3"/>
    <w:rsid w:val="00083B1F"/>
    <w:rsid w:val="000913B7"/>
    <w:rsid w:val="0009295C"/>
    <w:rsid w:val="0009474D"/>
    <w:rsid w:val="000A3462"/>
    <w:rsid w:val="000A68E8"/>
    <w:rsid w:val="000A78B1"/>
    <w:rsid w:val="000B09D7"/>
    <w:rsid w:val="000B2250"/>
    <w:rsid w:val="000B49AD"/>
    <w:rsid w:val="000B67D9"/>
    <w:rsid w:val="000B7F99"/>
    <w:rsid w:val="000C0B92"/>
    <w:rsid w:val="000C1C9E"/>
    <w:rsid w:val="000C4193"/>
    <w:rsid w:val="000E070B"/>
    <w:rsid w:val="000E56F8"/>
    <w:rsid w:val="000E7E22"/>
    <w:rsid w:val="000F03F5"/>
    <w:rsid w:val="000F0A51"/>
    <w:rsid w:val="000F156A"/>
    <w:rsid w:val="000F703E"/>
    <w:rsid w:val="00103E92"/>
    <w:rsid w:val="00105F8A"/>
    <w:rsid w:val="00110DB8"/>
    <w:rsid w:val="001114CC"/>
    <w:rsid w:val="001154A9"/>
    <w:rsid w:val="001226B2"/>
    <w:rsid w:val="001243D6"/>
    <w:rsid w:val="001308CD"/>
    <w:rsid w:val="00131A60"/>
    <w:rsid w:val="0013544C"/>
    <w:rsid w:val="001362D4"/>
    <w:rsid w:val="001372BE"/>
    <w:rsid w:val="001568FF"/>
    <w:rsid w:val="00157DC2"/>
    <w:rsid w:val="0016330E"/>
    <w:rsid w:val="0016493A"/>
    <w:rsid w:val="00165217"/>
    <w:rsid w:val="001655AC"/>
    <w:rsid w:val="00167347"/>
    <w:rsid w:val="00167700"/>
    <w:rsid w:val="00170E5D"/>
    <w:rsid w:val="00175828"/>
    <w:rsid w:val="0017619C"/>
    <w:rsid w:val="00176811"/>
    <w:rsid w:val="00176A87"/>
    <w:rsid w:val="00185A02"/>
    <w:rsid w:val="00191EE7"/>
    <w:rsid w:val="001927E0"/>
    <w:rsid w:val="001A065E"/>
    <w:rsid w:val="001A346F"/>
    <w:rsid w:val="001A54A3"/>
    <w:rsid w:val="001A6C06"/>
    <w:rsid w:val="001B2172"/>
    <w:rsid w:val="001C1760"/>
    <w:rsid w:val="001C2814"/>
    <w:rsid w:val="001C4959"/>
    <w:rsid w:val="001C5043"/>
    <w:rsid w:val="001D45E6"/>
    <w:rsid w:val="001D7D35"/>
    <w:rsid w:val="001E00F5"/>
    <w:rsid w:val="001E1B11"/>
    <w:rsid w:val="001E52D7"/>
    <w:rsid w:val="001E533C"/>
    <w:rsid w:val="001F08EB"/>
    <w:rsid w:val="001F52C6"/>
    <w:rsid w:val="001F7F91"/>
    <w:rsid w:val="00201D75"/>
    <w:rsid w:val="002027E2"/>
    <w:rsid w:val="00203BB6"/>
    <w:rsid w:val="00210420"/>
    <w:rsid w:val="00213EF3"/>
    <w:rsid w:val="00215CC0"/>
    <w:rsid w:val="00216DEB"/>
    <w:rsid w:val="002232D3"/>
    <w:rsid w:val="00223587"/>
    <w:rsid w:val="0023043F"/>
    <w:rsid w:val="002317D5"/>
    <w:rsid w:val="00233A32"/>
    <w:rsid w:val="00236535"/>
    <w:rsid w:val="0024212C"/>
    <w:rsid w:val="00244518"/>
    <w:rsid w:val="002628B1"/>
    <w:rsid w:val="00267FE3"/>
    <w:rsid w:val="00270AB8"/>
    <w:rsid w:val="0027450D"/>
    <w:rsid w:val="00275389"/>
    <w:rsid w:val="00276997"/>
    <w:rsid w:val="00284E03"/>
    <w:rsid w:val="002A1167"/>
    <w:rsid w:val="002A1FC4"/>
    <w:rsid w:val="002A32E3"/>
    <w:rsid w:val="002A5E26"/>
    <w:rsid w:val="002B7BE0"/>
    <w:rsid w:val="002C0F46"/>
    <w:rsid w:val="002D52D8"/>
    <w:rsid w:val="002E3E9F"/>
    <w:rsid w:val="002E6246"/>
    <w:rsid w:val="002F165C"/>
    <w:rsid w:val="00301792"/>
    <w:rsid w:val="00302C6D"/>
    <w:rsid w:val="00303BB3"/>
    <w:rsid w:val="003046F5"/>
    <w:rsid w:val="00305442"/>
    <w:rsid w:val="00307019"/>
    <w:rsid w:val="003076C8"/>
    <w:rsid w:val="00313D61"/>
    <w:rsid w:val="00316EB0"/>
    <w:rsid w:val="00323049"/>
    <w:rsid w:val="00323745"/>
    <w:rsid w:val="00327953"/>
    <w:rsid w:val="00331E15"/>
    <w:rsid w:val="00346572"/>
    <w:rsid w:val="0035065E"/>
    <w:rsid w:val="003523DA"/>
    <w:rsid w:val="003552DC"/>
    <w:rsid w:val="003555E3"/>
    <w:rsid w:val="00355819"/>
    <w:rsid w:val="003611B3"/>
    <w:rsid w:val="00364CF0"/>
    <w:rsid w:val="00377456"/>
    <w:rsid w:val="003807A6"/>
    <w:rsid w:val="003848B4"/>
    <w:rsid w:val="003903ED"/>
    <w:rsid w:val="0039665A"/>
    <w:rsid w:val="003A064A"/>
    <w:rsid w:val="003A3D11"/>
    <w:rsid w:val="003B141E"/>
    <w:rsid w:val="003B2E39"/>
    <w:rsid w:val="003B783D"/>
    <w:rsid w:val="003C0792"/>
    <w:rsid w:val="003C0EF5"/>
    <w:rsid w:val="003D0EE9"/>
    <w:rsid w:val="003D1C59"/>
    <w:rsid w:val="003E0C4D"/>
    <w:rsid w:val="003E64B7"/>
    <w:rsid w:val="00401037"/>
    <w:rsid w:val="00401639"/>
    <w:rsid w:val="0041112B"/>
    <w:rsid w:val="00420890"/>
    <w:rsid w:val="004222D5"/>
    <w:rsid w:val="004248DE"/>
    <w:rsid w:val="00425397"/>
    <w:rsid w:val="00431E63"/>
    <w:rsid w:val="00442950"/>
    <w:rsid w:val="0045230C"/>
    <w:rsid w:val="00456843"/>
    <w:rsid w:val="004603FE"/>
    <w:rsid w:val="00460DB4"/>
    <w:rsid w:val="00463738"/>
    <w:rsid w:val="004709D3"/>
    <w:rsid w:val="00481FDD"/>
    <w:rsid w:val="00482BB8"/>
    <w:rsid w:val="00486ABB"/>
    <w:rsid w:val="004944A4"/>
    <w:rsid w:val="00495813"/>
    <w:rsid w:val="00496E42"/>
    <w:rsid w:val="004B1A0E"/>
    <w:rsid w:val="004B3546"/>
    <w:rsid w:val="004D1617"/>
    <w:rsid w:val="004D1B54"/>
    <w:rsid w:val="004E6FBF"/>
    <w:rsid w:val="004F1E27"/>
    <w:rsid w:val="004F6D63"/>
    <w:rsid w:val="004F7D51"/>
    <w:rsid w:val="0051338C"/>
    <w:rsid w:val="005218CF"/>
    <w:rsid w:val="00523BFA"/>
    <w:rsid w:val="00533864"/>
    <w:rsid w:val="00534D63"/>
    <w:rsid w:val="00540505"/>
    <w:rsid w:val="005451B7"/>
    <w:rsid w:val="00551436"/>
    <w:rsid w:val="00552340"/>
    <w:rsid w:val="005550DD"/>
    <w:rsid w:val="00555667"/>
    <w:rsid w:val="0055588D"/>
    <w:rsid w:val="00560DB9"/>
    <w:rsid w:val="00562F55"/>
    <w:rsid w:val="00566B2E"/>
    <w:rsid w:val="00567E5F"/>
    <w:rsid w:val="00580CC5"/>
    <w:rsid w:val="00591655"/>
    <w:rsid w:val="00593D15"/>
    <w:rsid w:val="00594502"/>
    <w:rsid w:val="0059482A"/>
    <w:rsid w:val="005A3762"/>
    <w:rsid w:val="005A4D57"/>
    <w:rsid w:val="005A69CD"/>
    <w:rsid w:val="005B1602"/>
    <w:rsid w:val="005B408C"/>
    <w:rsid w:val="005B411A"/>
    <w:rsid w:val="005B4888"/>
    <w:rsid w:val="005C18C7"/>
    <w:rsid w:val="005D136E"/>
    <w:rsid w:val="005D38D5"/>
    <w:rsid w:val="005D6A52"/>
    <w:rsid w:val="005E1D02"/>
    <w:rsid w:val="005E7A5F"/>
    <w:rsid w:val="005E7E5B"/>
    <w:rsid w:val="005F141E"/>
    <w:rsid w:val="005F47F7"/>
    <w:rsid w:val="005F5987"/>
    <w:rsid w:val="005F7C2C"/>
    <w:rsid w:val="0061349F"/>
    <w:rsid w:val="00614AA5"/>
    <w:rsid w:val="006154F0"/>
    <w:rsid w:val="006214D0"/>
    <w:rsid w:val="00621953"/>
    <w:rsid w:val="00622474"/>
    <w:rsid w:val="00630C8B"/>
    <w:rsid w:val="00630F6B"/>
    <w:rsid w:val="00632C65"/>
    <w:rsid w:val="0063302E"/>
    <w:rsid w:val="006361D5"/>
    <w:rsid w:val="00640371"/>
    <w:rsid w:val="006416B5"/>
    <w:rsid w:val="006438F2"/>
    <w:rsid w:val="00643913"/>
    <w:rsid w:val="006458DA"/>
    <w:rsid w:val="00646291"/>
    <w:rsid w:val="00661818"/>
    <w:rsid w:val="00664A31"/>
    <w:rsid w:val="006677BA"/>
    <w:rsid w:val="00670D49"/>
    <w:rsid w:val="00676FFD"/>
    <w:rsid w:val="006842AF"/>
    <w:rsid w:val="006851A0"/>
    <w:rsid w:val="00685C08"/>
    <w:rsid w:val="00685D9B"/>
    <w:rsid w:val="006934A9"/>
    <w:rsid w:val="00694E5E"/>
    <w:rsid w:val="006A59F5"/>
    <w:rsid w:val="006A5BBA"/>
    <w:rsid w:val="006B6ED9"/>
    <w:rsid w:val="006C7FCC"/>
    <w:rsid w:val="006E179A"/>
    <w:rsid w:val="006E1AA8"/>
    <w:rsid w:val="006E2409"/>
    <w:rsid w:val="006E3C6F"/>
    <w:rsid w:val="006E44F0"/>
    <w:rsid w:val="006F40EE"/>
    <w:rsid w:val="00701642"/>
    <w:rsid w:val="007075C8"/>
    <w:rsid w:val="007124B0"/>
    <w:rsid w:val="00713E04"/>
    <w:rsid w:val="007146A7"/>
    <w:rsid w:val="0071550D"/>
    <w:rsid w:val="00722F6C"/>
    <w:rsid w:val="007414F2"/>
    <w:rsid w:val="00741AC8"/>
    <w:rsid w:val="00742838"/>
    <w:rsid w:val="00743C17"/>
    <w:rsid w:val="00747694"/>
    <w:rsid w:val="00750C4A"/>
    <w:rsid w:val="007546C1"/>
    <w:rsid w:val="00772540"/>
    <w:rsid w:val="00773DAD"/>
    <w:rsid w:val="0077622F"/>
    <w:rsid w:val="007769F3"/>
    <w:rsid w:val="00787D0B"/>
    <w:rsid w:val="00794074"/>
    <w:rsid w:val="00794AD8"/>
    <w:rsid w:val="0079592B"/>
    <w:rsid w:val="007A250C"/>
    <w:rsid w:val="007A3322"/>
    <w:rsid w:val="007A33D3"/>
    <w:rsid w:val="007B02F7"/>
    <w:rsid w:val="007B2630"/>
    <w:rsid w:val="007B7939"/>
    <w:rsid w:val="007C395A"/>
    <w:rsid w:val="007C4490"/>
    <w:rsid w:val="007C4CCA"/>
    <w:rsid w:val="007C760C"/>
    <w:rsid w:val="007D6A8C"/>
    <w:rsid w:val="007D7F52"/>
    <w:rsid w:val="007E1BBD"/>
    <w:rsid w:val="007E3534"/>
    <w:rsid w:val="007E67C6"/>
    <w:rsid w:val="007E6952"/>
    <w:rsid w:val="007E72EC"/>
    <w:rsid w:val="007F2615"/>
    <w:rsid w:val="007F27BF"/>
    <w:rsid w:val="007F7115"/>
    <w:rsid w:val="0080555A"/>
    <w:rsid w:val="0080559F"/>
    <w:rsid w:val="00810193"/>
    <w:rsid w:val="00812EB0"/>
    <w:rsid w:val="008131CB"/>
    <w:rsid w:val="00823777"/>
    <w:rsid w:val="00823D12"/>
    <w:rsid w:val="00824AF8"/>
    <w:rsid w:val="00825B6C"/>
    <w:rsid w:val="00830A08"/>
    <w:rsid w:val="00830C52"/>
    <w:rsid w:val="00834040"/>
    <w:rsid w:val="00834A9C"/>
    <w:rsid w:val="008424F0"/>
    <w:rsid w:val="00842BA5"/>
    <w:rsid w:val="00844E9E"/>
    <w:rsid w:val="008453F7"/>
    <w:rsid w:val="00856B26"/>
    <w:rsid w:val="0085781E"/>
    <w:rsid w:val="00857EDE"/>
    <w:rsid w:val="0086065D"/>
    <w:rsid w:val="00864F23"/>
    <w:rsid w:val="00866343"/>
    <w:rsid w:val="00867EF2"/>
    <w:rsid w:val="008745E6"/>
    <w:rsid w:val="00875075"/>
    <w:rsid w:val="00875E6F"/>
    <w:rsid w:val="00877E96"/>
    <w:rsid w:val="008830E4"/>
    <w:rsid w:val="00887880"/>
    <w:rsid w:val="0089340C"/>
    <w:rsid w:val="00893CBB"/>
    <w:rsid w:val="0089502B"/>
    <w:rsid w:val="008A1226"/>
    <w:rsid w:val="008A1492"/>
    <w:rsid w:val="008A3AD2"/>
    <w:rsid w:val="008A4450"/>
    <w:rsid w:val="008A4A19"/>
    <w:rsid w:val="008A4C3E"/>
    <w:rsid w:val="008B7FC7"/>
    <w:rsid w:val="008C189A"/>
    <w:rsid w:val="008C1952"/>
    <w:rsid w:val="008C5E1D"/>
    <w:rsid w:val="008C6C4B"/>
    <w:rsid w:val="008D3360"/>
    <w:rsid w:val="008D773B"/>
    <w:rsid w:val="008E5BAE"/>
    <w:rsid w:val="008E79ED"/>
    <w:rsid w:val="0090032F"/>
    <w:rsid w:val="00911DF4"/>
    <w:rsid w:val="00914B54"/>
    <w:rsid w:val="00923974"/>
    <w:rsid w:val="0092477C"/>
    <w:rsid w:val="00924AB2"/>
    <w:rsid w:val="00924D4D"/>
    <w:rsid w:val="00926A0C"/>
    <w:rsid w:val="009301C5"/>
    <w:rsid w:val="00930DAB"/>
    <w:rsid w:val="00933FFC"/>
    <w:rsid w:val="00941B9C"/>
    <w:rsid w:val="009465BB"/>
    <w:rsid w:val="00946803"/>
    <w:rsid w:val="009506DF"/>
    <w:rsid w:val="00956BFA"/>
    <w:rsid w:val="00957784"/>
    <w:rsid w:val="00957EC0"/>
    <w:rsid w:val="009609A4"/>
    <w:rsid w:val="009654C4"/>
    <w:rsid w:val="00972666"/>
    <w:rsid w:val="00976ED2"/>
    <w:rsid w:val="00977CC4"/>
    <w:rsid w:val="00980E50"/>
    <w:rsid w:val="00985BE4"/>
    <w:rsid w:val="009867E9"/>
    <w:rsid w:val="00993D5B"/>
    <w:rsid w:val="00997496"/>
    <w:rsid w:val="00997624"/>
    <w:rsid w:val="00997A26"/>
    <w:rsid w:val="009A2116"/>
    <w:rsid w:val="009B0004"/>
    <w:rsid w:val="009B1479"/>
    <w:rsid w:val="009B41AC"/>
    <w:rsid w:val="009C25DB"/>
    <w:rsid w:val="009C7760"/>
    <w:rsid w:val="009C77AD"/>
    <w:rsid w:val="009D2526"/>
    <w:rsid w:val="009F28FC"/>
    <w:rsid w:val="009F30F5"/>
    <w:rsid w:val="009F3371"/>
    <w:rsid w:val="009F7EC2"/>
    <w:rsid w:val="00A00B7B"/>
    <w:rsid w:val="00A044BE"/>
    <w:rsid w:val="00A06912"/>
    <w:rsid w:val="00A118C2"/>
    <w:rsid w:val="00A154DD"/>
    <w:rsid w:val="00A17CCD"/>
    <w:rsid w:val="00A261A6"/>
    <w:rsid w:val="00A30CDE"/>
    <w:rsid w:val="00A339CF"/>
    <w:rsid w:val="00A35409"/>
    <w:rsid w:val="00A37822"/>
    <w:rsid w:val="00A41256"/>
    <w:rsid w:val="00A46490"/>
    <w:rsid w:val="00A55F21"/>
    <w:rsid w:val="00A55F68"/>
    <w:rsid w:val="00A5790F"/>
    <w:rsid w:val="00A6022C"/>
    <w:rsid w:val="00A656D8"/>
    <w:rsid w:val="00A66340"/>
    <w:rsid w:val="00A8127B"/>
    <w:rsid w:val="00A86148"/>
    <w:rsid w:val="00A94844"/>
    <w:rsid w:val="00AA3235"/>
    <w:rsid w:val="00AA3E6C"/>
    <w:rsid w:val="00AA4D1D"/>
    <w:rsid w:val="00AA76B2"/>
    <w:rsid w:val="00AB11BF"/>
    <w:rsid w:val="00AB70A0"/>
    <w:rsid w:val="00AC133A"/>
    <w:rsid w:val="00AC2ED6"/>
    <w:rsid w:val="00AC6D5E"/>
    <w:rsid w:val="00AC797B"/>
    <w:rsid w:val="00AD315F"/>
    <w:rsid w:val="00AD6CC1"/>
    <w:rsid w:val="00AD6CFD"/>
    <w:rsid w:val="00AF16A8"/>
    <w:rsid w:val="00AF1F9A"/>
    <w:rsid w:val="00AF226A"/>
    <w:rsid w:val="00B000DF"/>
    <w:rsid w:val="00B03D53"/>
    <w:rsid w:val="00B11A55"/>
    <w:rsid w:val="00B17238"/>
    <w:rsid w:val="00B1738B"/>
    <w:rsid w:val="00B174FC"/>
    <w:rsid w:val="00B25840"/>
    <w:rsid w:val="00B32BE0"/>
    <w:rsid w:val="00B37FF1"/>
    <w:rsid w:val="00B42304"/>
    <w:rsid w:val="00B436EE"/>
    <w:rsid w:val="00B43944"/>
    <w:rsid w:val="00B4434E"/>
    <w:rsid w:val="00B53A23"/>
    <w:rsid w:val="00B564AB"/>
    <w:rsid w:val="00B64E44"/>
    <w:rsid w:val="00B673F3"/>
    <w:rsid w:val="00B73F50"/>
    <w:rsid w:val="00B76F2B"/>
    <w:rsid w:val="00B85083"/>
    <w:rsid w:val="00B85224"/>
    <w:rsid w:val="00B87B71"/>
    <w:rsid w:val="00B9322C"/>
    <w:rsid w:val="00BA00B7"/>
    <w:rsid w:val="00BA6089"/>
    <w:rsid w:val="00BA6B45"/>
    <w:rsid w:val="00BB08E4"/>
    <w:rsid w:val="00BB0EF6"/>
    <w:rsid w:val="00BB297F"/>
    <w:rsid w:val="00BC3AE3"/>
    <w:rsid w:val="00BC4F4B"/>
    <w:rsid w:val="00BC5407"/>
    <w:rsid w:val="00BD074F"/>
    <w:rsid w:val="00BE5414"/>
    <w:rsid w:val="00BE6BCD"/>
    <w:rsid w:val="00BE7B71"/>
    <w:rsid w:val="00BE7BA3"/>
    <w:rsid w:val="00BF49B7"/>
    <w:rsid w:val="00BF5994"/>
    <w:rsid w:val="00BF7C0A"/>
    <w:rsid w:val="00C0567F"/>
    <w:rsid w:val="00C06A9A"/>
    <w:rsid w:val="00C07946"/>
    <w:rsid w:val="00C20513"/>
    <w:rsid w:val="00C24E09"/>
    <w:rsid w:val="00C336AB"/>
    <w:rsid w:val="00C34333"/>
    <w:rsid w:val="00C43600"/>
    <w:rsid w:val="00C453A3"/>
    <w:rsid w:val="00C526B3"/>
    <w:rsid w:val="00C5280B"/>
    <w:rsid w:val="00C56E2D"/>
    <w:rsid w:val="00C70926"/>
    <w:rsid w:val="00C730D2"/>
    <w:rsid w:val="00C7593A"/>
    <w:rsid w:val="00C75D55"/>
    <w:rsid w:val="00C813E6"/>
    <w:rsid w:val="00C85DB0"/>
    <w:rsid w:val="00C96B40"/>
    <w:rsid w:val="00CA3072"/>
    <w:rsid w:val="00CA3E47"/>
    <w:rsid w:val="00CA75EC"/>
    <w:rsid w:val="00CB39D9"/>
    <w:rsid w:val="00CB3DB8"/>
    <w:rsid w:val="00CB6177"/>
    <w:rsid w:val="00CB7D9A"/>
    <w:rsid w:val="00CC355E"/>
    <w:rsid w:val="00CC7DE1"/>
    <w:rsid w:val="00CD1B35"/>
    <w:rsid w:val="00CD4B98"/>
    <w:rsid w:val="00CD4DF7"/>
    <w:rsid w:val="00CD6299"/>
    <w:rsid w:val="00CE001A"/>
    <w:rsid w:val="00CE067C"/>
    <w:rsid w:val="00CE3747"/>
    <w:rsid w:val="00CE453C"/>
    <w:rsid w:val="00CE57DD"/>
    <w:rsid w:val="00CF0456"/>
    <w:rsid w:val="00CF50B2"/>
    <w:rsid w:val="00D015BD"/>
    <w:rsid w:val="00D02D70"/>
    <w:rsid w:val="00D0794A"/>
    <w:rsid w:val="00D10E52"/>
    <w:rsid w:val="00D1149E"/>
    <w:rsid w:val="00D210BE"/>
    <w:rsid w:val="00D26AAF"/>
    <w:rsid w:val="00D27109"/>
    <w:rsid w:val="00D27F1D"/>
    <w:rsid w:val="00D31673"/>
    <w:rsid w:val="00D35BA1"/>
    <w:rsid w:val="00D4024F"/>
    <w:rsid w:val="00D43B45"/>
    <w:rsid w:val="00D64F4C"/>
    <w:rsid w:val="00D663CF"/>
    <w:rsid w:val="00D70240"/>
    <w:rsid w:val="00D707B1"/>
    <w:rsid w:val="00D70EBB"/>
    <w:rsid w:val="00D712A7"/>
    <w:rsid w:val="00D718A5"/>
    <w:rsid w:val="00D7327C"/>
    <w:rsid w:val="00D73CF7"/>
    <w:rsid w:val="00D74C1B"/>
    <w:rsid w:val="00D75BB8"/>
    <w:rsid w:val="00D7640E"/>
    <w:rsid w:val="00D864AC"/>
    <w:rsid w:val="00D907E3"/>
    <w:rsid w:val="00DA2A5F"/>
    <w:rsid w:val="00DA4B13"/>
    <w:rsid w:val="00DB0D0F"/>
    <w:rsid w:val="00DB13B4"/>
    <w:rsid w:val="00DC3C6F"/>
    <w:rsid w:val="00DD3A35"/>
    <w:rsid w:val="00DD4BA7"/>
    <w:rsid w:val="00DE0A19"/>
    <w:rsid w:val="00DE4EDE"/>
    <w:rsid w:val="00DE6921"/>
    <w:rsid w:val="00DF107C"/>
    <w:rsid w:val="00DF5386"/>
    <w:rsid w:val="00DF7863"/>
    <w:rsid w:val="00E02CDA"/>
    <w:rsid w:val="00E063A7"/>
    <w:rsid w:val="00E07C70"/>
    <w:rsid w:val="00E124F3"/>
    <w:rsid w:val="00E16CE3"/>
    <w:rsid w:val="00E25187"/>
    <w:rsid w:val="00E26784"/>
    <w:rsid w:val="00E348EA"/>
    <w:rsid w:val="00E4370E"/>
    <w:rsid w:val="00E47B40"/>
    <w:rsid w:val="00E57A5E"/>
    <w:rsid w:val="00E6524F"/>
    <w:rsid w:val="00E7337A"/>
    <w:rsid w:val="00E81D38"/>
    <w:rsid w:val="00E82996"/>
    <w:rsid w:val="00E85D40"/>
    <w:rsid w:val="00EA4BD1"/>
    <w:rsid w:val="00EA79D1"/>
    <w:rsid w:val="00EC44DB"/>
    <w:rsid w:val="00EC71CA"/>
    <w:rsid w:val="00ED04E4"/>
    <w:rsid w:val="00ED1665"/>
    <w:rsid w:val="00ED1D27"/>
    <w:rsid w:val="00ED702D"/>
    <w:rsid w:val="00EE046F"/>
    <w:rsid w:val="00EE0B24"/>
    <w:rsid w:val="00EE3CCE"/>
    <w:rsid w:val="00EE6EDE"/>
    <w:rsid w:val="00EF2C4F"/>
    <w:rsid w:val="00EF3E3D"/>
    <w:rsid w:val="00F0091F"/>
    <w:rsid w:val="00F01116"/>
    <w:rsid w:val="00F06F1D"/>
    <w:rsid w:val="00F107D7"/>
    <w:rsid w:val="00F21179"/>
    <w:rsid w:val="00F22D1C"/>
    <w:rsid w:val="00F324AC"/>
    <w:rsid w:val="00F32820"/>
    <w:rsid w:val="00F36F72"/>
    <w:rsid w:val="00F3708F"/>
    <w:rsid w:val="00F41969"/>
    <w:rsid w:val="00F534B8"/>
    <w:rsid w:val="00F54ADD"/>
    <w:rsid w:val="00F62493"/>
    <w:rsid w:val="00F630BD"/>
    <w:rsid w:val="00F67E6C"/>
    <w:rsid w:val="00F74A36"/>
    <w:rsid w:val="00F837BF"/>
    <w:rsid w:val="00F83DD0"/>
    <w:rsid w:val="00F92AB3"/>
    <w:rsid w:val="00F92CC1"/>
    <w:rsid w:val="00F93862"/>
    <w:rsid w:val="00F949AE"/>
    <w:rsid w:val="00F94F0E"/>
    <w:rsid w:val="00F96F64"/>
    <w:rsid w:val="00FA6426"/>
    <w:rsid w:val="00FA75E3"/>
    <w:rsid w:val="00FB21A5"/>
    <w:rsid w:val="00FB6250"/>
    <w:rsid w:val="00FC4801"/>
    <w:rsid w:val="00FC6621"/>
    <w:rsid w:val="00FC7786"/>
    <w:rsid w:val="00FE1EED"/>
    <w:rsid w:val="00FE455B"/>
    <w:rsid w:val="00FF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FEC7E16"/>
  <w15:chartTrackingRefBased/>
  <w15:docId w15:val="{B6B8C327-AF82-49BD-B344-94816A8CD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3E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C4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3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SWANTON PLANNING COMMISSION</vt:lpstr>
    </vt:vector>
  </TitlesOfParts>
  <Company>Swanza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SWANTON PLANNING COMMISSION</dc:title>
  <dc:subject/>
  <dc:creator>swanza</dc:creator>
  <cp:keywords/>
  <dc:description/>
  <cp:lastModifiedBy>elisabeth nance</cp:lastModifiedBy>
  <cp:revision>43</cp:revision>
  <dcterms:created xsi:type="dcterms:W3CDTF">2018-01-22T16:28:00Z</dcterms:created>
  <dcterms:modified xsi:type="dcterms:W3CDTF">2018-01-27T18:40:00Z</dcterms:modified>
</cp:coreProperties>
</file>